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7F" w:rsidRPr="0055389B" w:rsidRDefault="00583A7F" w:rsidP="00D80482">
      <w:pPr>
        <w:pStyle w:val="1"/>
        <w:spacing w:before="0" w:after="0" w:line="24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55389B">
        <w:rPr>
          <w:rFonts w:ascii="Times New Roman" w:eastAsia="標楷體" w:hAnsi="Times New Roman" w:hint="eastAsia"/>
          <w:sz w:val="32"/>
          <w:szCs w:val="32"/>
        </w:rPr>
        <w:t>閉幕典禮各單位須知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>一、時間：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 xml:space="preserve">     110</w:t>
      </w:r>
      <w:r w:rsidRPr="0055389B">
        <w:rPr>
          <w:rFonts w:ascii="Times New Roman" w:eastAsia="標楷體" w:hAnsi="Times New Roman" w:hint="eastAsia"/>
          <w:sz w:val="28"/>
          <w:szCs w:val="28"/>
        </w:rPr>
        <w:t>年</w:t>
      </w:r>
      <w:r w:rsidRPr="0055389B">
        <w:rPr>
          <w:rFonts w:ascii="Times New Roman" w:eastAsia="標楷體" w:hAnsi="Times New Roman" w:hint="eastAsia"/>
          <w:sz w:val="28"/>
          <w:szCs w:val="28"/>
        </w:rPr>
        <w:t>10</w:t>
      </w:r>
      <w:r w:rsidRPr="0055389B">
        <w:rPr>
          <w:rFonts w:ascii="Times New Roman" w:eastAsia="標楷體" w:hAnsi="Times New Roman" w:hint="eastAsia"/>
          <w:sz w:val="28"/>
          <w:szCs w:val="28"/>
        </w:rPr>
        <w:t>月</w:t>
      </w:r>
      <w:r w:rsidRPr="0055389B">
        <w:rPr>
          <w:rFonts w:ascii="Times New Roman" w:eastAsia="標楷體" w:hAnsi="Times New Roman" w:hint="eastAsia"/>
          <w:sz w:val="28"/>
          <w:szCs w:val="28"/>
        </w:rPr>
        <w:t>21</w:t>
      </w:r>
      <w:r w:rsidRPr="0055389B">
        <w:rPr>
          <w:rFonts w:ascii="Times New Roman" w:eastAsia="標楷體" w:hAnsi="Times New Roman" w:hint="eastAsia"/>
          <w:sz w:val="28"/>
          <w:szCs w:val="28"/>
        </w:rPr>
        <w:t>日</w:t>
      </w:r>
      <w:r w:rsidRPr="0055389B">
        <w:rPr>
          <w:rFonts w:ascii="Times New Roman" w:eastAsia="標楷體" w:hAnsi="Times New Roman" w:hint="eastAsia"/>
          <w:sz w:val="28"/>
          <w:szCs w:val="28"/>
        </w:rPr>
        <w:t>(</w:t>
      </w:r>
      <w:r w:rsidRPr="0055389B">
        <w:rPr>
          <w:rFonts w:ascii="Times New Roman" w:eastAsia="標楷體" w:hAnsi="Times New Roman" w:hint="eastAsia"/>
          <w:sz w:val="28"/>
          <w:szCs w:val="28"/>
        </w:rPr>
        <w:t>星期四</w:t>
      </w:r>
      <w:r w:rsidRPr="0055389B"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14</w:t>
      </w:r>
      <w:r w:rsidRPr="0055389B">
        <w:rPr>
          <w:rFonts w:ascii="Times New Roman" w:eastAsia="標楷體" w:hAnsi="Times New Roman" w:hint="eastAsia"/>
          <w:sz w:val="28"/>
          <w:szCs w:val="28"/>
        </w:rPr>
        <w:t>時起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>二、地點：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55389B">
        <w:rPr>
          <w:rFonts w:ascii="Times New Roman" w:eastAsia="標楷體" w:hAnsi="Times New Roman" w:hint="eastAsia"/>
          <w:sz w:val="28"/>
          <w:szCs w:val="28"/>
        </w:rPr>
        <w:t>新北市政府</w:t>
      </w:r>
      <w:r w:rsidRPr="0055389B">
        <w:rPr>
          <w:rFonts w:ascii="Times New Roman" w:eastAsia="標楷體" w:hAnsi="Times New Roman" w:hint="eastAsia"/>
          <w:sz w:val="28"/>
          <w:szCs w:val="28"/>
        </w:rPr>
        <w:t>6</w:t>
      </w:r>
      <w:r w:rsidRPr="0055389B">
        <w:rPr>
          <w:rFonts w:ascii="Times New Roman" w:eastAsia="標楷體" w:hAnsi="Times New Roman" w:hint="eastAsia"/>
          <w:sz w:val="28"/>
          <w:szCs w:val="28"/>
        </w:rPr>
        <w:t>樓大禮堂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>三、地址：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55389B">
        <w:rPr>
          <w:rFonts w:ascii="Times New Roman" w:eastAsia="標楷體" w:hAnsi="Times New Roman" w:hint="eastAsia"/>
          <w:sz w:val="28"/>
          <w:szCs w:val="28"/>
        </w:rPr>
        <w:t>新北市</w:t>
      </w:r>
      <w:r w:rsidRPr="0055389B">
        <w:rPr>
          <w:rFonts w:ascii="Times New Roman" w:eastAsia="標楷體" w:hAnsi="Times New Roman" w:cs="Helvetica"/>
          <w:sz w:val="28"/>
          <w:szCs w:val="28"/>
          <w:shd w:val="clear" w:color="auto" w:fill="FFFFFF"/>
        </w:rPr>
        <w:t>板橋區中山路一段</w:t>
      </w:r>
      <w:r w:rsidRPr="0055389B">
        <w:rPr>
          <w:rFonts w:ascii="Times New Roman" w:eastAsia="標楷體" w:hAnsi="Times New Roman" w:cs="Helvetica"/>
          <w:sz w:val="28"/>
          <w:szCs w:val="28"/>
          <w:shd w:val="clear" w:color="auto" w:fill="FFFFFF"/>
        </w:rPr>
        <w:t>161</w:t>
      </w:r>
      <w:r w:rsidRPr="0055389B">
        <w:rPr>
          <w:rFonts w:ascii="Times New Roman" w:eastAsia="標楷體" w:hAnsi="Times New Roman" w:cs="Helvetica"/>
          <w:sz w:val="28"/>
          <w:szCs w:val="28"/>
          <w:shd w:val="clear" w:color="auto" w:fill="FFFFFF"/>
        </w:rPr>
        <w:t>號</w:t>
      </w:r>
      <w:r w:rsidRPr="0055389B">
        <w:rPr>
          <w:rFonts w:ascii="Times New Roman" w:eastAsia="標楷體" w:hAnsi="Times New Roman" w:cs="Helvetica" w:hint="eastAsia"/>
          <w:sz w:val="28"/>
          <w:szCs w:val="28"/>
          <w:shd w:val="clear" w:color="auto" w:fill="FFFFFF"/>
        </w:rPr>
        <w:t>6</w:t>
      </w:r>
      <w:r w:rsidRPr="0055389B">
        <w:rPr>
          <w:rFonts w:ascii="Times New Roman" w:eastAsia="標楷體" w:hAnsi="Times New Roman" w:cs="Helvetica" w:hint="eastAsia"/>
          <w:sz w:val="28"/>
          <w:szCs w:val="28"/>
          <w:shd w:val="clear" w:color="auto" w:fill="FFFFFF"/>
        </w:rPr>
        <w:t>樓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>四、參加人員：</w:t>
      </w:r>
    </w:p>
    <w:p w:rsidR="00583A7F" w:rsidRPr="0055389B" w:rsidRDefault="00583A7F" w:rsidP="00583A7F">
      <w:pPr>
        <w:widowControl/>
        <w:spacing w:line="440" w:lineRule="exact"/>
        <w:ind w:left="1120" w:hangingChars="400" w:hanging="1120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（一）</w:t>
      </w:r>
      <w:r w:rsidRPr="0055389B">
        <w:rPr>
          <w:rFonts w:ascii="Times New Roman" w:eastAsia="標楷體" w:hAnsi="Times New Roman" w:hint="eastAsia"/>
          <w:sz w:val="28"/>
          <w:szCs w:val="28"/>
        </w:rPr>
        <w:t>各縣市隊職員、運動員：每縣市至少</w:t>
      </w:r>
      <w:r w:rsidRPr="0055389B">
        <w:rPr>
          <w:rFonts w:ascii="Times New Roman" w:eastAsia="標楷體" w:hAnsi="Times New Roman" w:hint="eastAsia"/>
          <w:sz w:val="28"/>
          <w:szCs w:val="28"/>
        </w:rPr>
        <w:t>10</w:t>
      </w:r>
      <w:r w:rsidRPr="0055389B">
        <w:rPr>
          <w:rFonts w:ascii="Times New Roman" w:eastAsia="標楷體" w:hAnsi="Times New Roman" w:hint="eastAsia"/>
          <w:sz w:val="28"/>
          <w:szCs w:val="28"/>
        </w:rPr>
        <w:t>人，</w:t>
      </w:r>
      <w:r>
        <w:rPr>
          <w:rFonts w:ascii="Times New Roman" w:eastAsia="標楷體" w:hAnsi="Times New Roman" w:hint="eastAsia"/>
          <w:sz w:val="28"/>
          <w:szCs w:val="28"/>
        </w:rPr>
        <w:t>下屆承辦單位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臺南市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Pr="0055389B">
        <w:rPr>
          <w:rFonts w:ascii="Times New Roman" w:eastAsia="標楷體" w:hAnsi="Times New Roman" w:hint="eastAsia"/>
          <w:sz w:val="28"/>
          <w:szCs w:val="28"/>
        </w:rPr>
        <w:t>至少</w:t>
      </w:r>
      <w:r w:rsidRPr="0055389B">
        <w:rPr>
          <w:rFonts w:ascii="Times New Roman" w:eastAsia="標楷體" w:hAnsi="Times New Roman" w:hint="eastAsia"/>
          <w:sz w:val="28"/>
          <w:szCs w:val="28"/>
        </w:rPr>
        <w:t>20</w:t>
      </w:r>
      <w:r>
        <w:rPr>
          <w:rFonts w:ascii="Times New Roman" w:eastAsia="標楷體" w:hAnsi="Times New Roman" w:hint="eastAsia"/>
          <w:sz w:val="28"/>
          <w:szCs w:val="28"/>
        </w:rPr>
        <w:t>人，</w:t>
      </w:r>
      <w:r w:rsidRPr="0055389B">
        <w:rPr>
          <w:rFonts w:ascii="Times New Roman" w:eastAsia="標楷體" w:hAnsi="Times New Roman" w:hint="eastAsia"/>
          <w:sz w:val="28"/>
          <w:szCs w:val="28"/>
        </w:rPr>
        <w:t>由領隊</w:t>
      </w:r>
      <w:r w:rsidRPr="0055389B">
        <w:rPr>
          <w:rFonts w:ascii="Times New Roman" w:eastAsia="標楷體" w:hAnsi="Times New Roman"/>
          <w:sz w:val="28"/>
          <w:szCs w:val="28"/>
        </w:rPr>
        <w:t>（</w:t>
      </w:r>
      <w:r w:rsidRPr="0055389B">
        <w:rPr>
          <w:rFonts w:ascii="Times New Roman" w:eastAsia="標楷體" w:hAnsi="Times New Roman" w:hint="eastAsia"/>
          <w:sz w:val="28"/>
          <w:szCs w:val="28"/>
        </w:rPr>
        <w:t>或</w:t>
      </w:r>
      <w:r w:rsidRPr="0055389B">
        <w:rPr>
          <w:rFonts w:ascii="標楷體" w:eastAsia="標楷體" w:hAnsi="標楷體" w:cs="Times New Roman" w:hint="eastAsia"/>
          <w:sz w:val="28"/>
          <w:szCs w:val="28"/>
        </w:rPr>
        <w:t>指定</w:t>
      </w:r>
      <w:r w:rsidRPr="0055389B">
        <w:rPr>
          <w:rFonts w:ascii="Times New Roman" w:eastAsia="標楷體" w:hAnsi="Times New Roman" w:hint="eastAsia"/>
          <w:sz w:val="28"/>
          <w:szCs w:val="28"/>
        </w:rPr>
        <w:t>專人代理</w:t>
      </w:r>
      <w:r w:rsidRPr="0055389B">
        <w:rPr>
          <w:rFonts w:ascii="Times New Roman" w:eastAsia="標楷體" w:hAnsi="Times New Roman"/>
          <w:sz w:val="28"/>
          <w:szCs w:val="28"/>
        </w:rPr>
        <w:t>）</w:t>
      </w:r>
      <w:r w:rsidRPr="0055389B">
        <w:rPr>
          <w:rFonts w:ascii="Times New Roman" w:eastAsia="標楷體" w:hAnsi="Times New Roman" w:hint="eastAsia"/>
          <w:sz w:val="28"/>
          <w:szCs w:val="28"/>
        </w:rPr>
        <w:t>率領進場。</w:t>
      </w:r>
    </w:p>
    <w:p w:rsidR="00583A7F" w:rsidRPr="0055389B" w:rsidRDefault="00583A7F" w:rsidP="00583A7F">
      <w:pPr>
        <w:widowControl/>
        <w:spacing w:line="440" w:lineRule="exact"/>
        <w:ind w:left="1120" w:hangingChars="400" w:hanging="1120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（二）</w:t>
      </w:r>
      <w:r w:rsidRPr="0055389B">
        <w:rPr>
          <w:rFonts w:ascii="Times New Roman" w:eastAsia="標楷體" w:hAnsi="Times New Roman" w:hint="eastAsia"/>
          <w:sz w:val="28"/>
          <w:szCs w:val="28"/>
        </w:rPr>
        <w:t>大會</w:t>
      </w:r>
      <w:r w:rsidRPr="0055389B">
        <w:rPr>
          <w:rFonts w:ascii="標楷體" w:eastAsia="標楷體" w:hAnsi="標楷體" w:cs="Times New Roman" w:hint="eastAsia"/>
          <w:sz w:val="28"/>
          <w:szCs w:val="28"/>
        </w:rPr>
        <w:t>裁判</w:t>
      </w:r>
      <w:r w:rsidRPr="0055389B">
        <w:rPr>
          <w:rFonts w:ascii="Times New Roman" w:eastAsia="標楷體" w:hAnsi="Times New Roman" w:hint="eastAsia"/>
          <w:sz w:val="28"/>
          <w:szCs w:val="28"/>
        </w:rPr>
        <w:t>：歡迎大會裁判自由進場入座觀禮。</w:t>
      </w:r>
    </w:p>
    <w:p w:rsidR="00583A7F" w:rsidRPr="0055389B" w:rsidRDefault="00583A7F" w:rsidP="00583A7F">
      <w:pPr>
        <w:widowControl/>
        <w:spacing w:line="440" w:lineRule="exact"/>
        <w:ind w:left="1120" w:hangingChars="400" w:hanging="1120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（三）</w:t>
      </w:r>
      <w:r w:rsidRPr="0055389B">
        <w:rPr>
          <w:rFonts w:ascii="Times New Roman" w:eastAsia="標楷體" w:hAnsi="Times New Roman" w:hint="eastAsia"/>
          <w:sz w:val="28"/>
          <w:szCs w:val="28"/>
        </w:rPr>
        <w:t>大會</w:t>
      </w:r>
      <w:r w:rsidRPr="0055389B">
        <w:rPr>
          <w:rFonts w:ascii="標楷體" w:eastAsia="標楷體" w:hAnsi="標楷體" w:cs="Times New Roman" w:hint="eastAsia"/>
          <w:sz w:val="28"/>
          <w:szCs w:val="28"/>
        </w:rPr>
        <w:t>籌備會</w:t>
      </w:r>
      <w:r w:rsidRPr="0055389B">
        <w:rPr>
          <w:rFonts w:ascii="Times New Roman" w:eastAsia="標楷體" w:hAnsi="Times New Roman" w:hint="eastAsia"/>
          <w:sz w:val="28"/>
          <w:szCs w:val="28"/>
        </w:rPr>
        <w:t>人員：籌備會總幹事率領籌備會人員進場。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>五、服裝：</w:t>
      </w:r>
    </w:p>
    <w:p w:rsidR="00583A7F" w:rsidRPr="0055389B" w:rsidRDefault="00583A7F" w:rsidP="00583A7F">
      <w:pPr>
        <w:widowControl/>
        <w:spacing w:line="440" w:lineRule="exact"/>
        <w:ind w:left="1148" w:hangingChars="410" w:hanging="1148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（一）</w:t>
      </w:r>
      <w:r w:rsidRPr="0055389B">
        <w:rPr>
          <w:rFonts w:ascii="Times New Roman" w:eastAsia="標楷體" w:hAnsi="Times New Roman"/>
          <w:sz w:val="28"/>
          <w:szCs w:val="28"/>
        </w:rPr>
        <w:t>各參賽單位隊職員服裝由各單位自行規定，需力求整齊劃一，美觀大方，以展現團隊精神及</w:t>
      </w:r>
      <w:r w:rsidRPr="0055389B">
        <w:rPr>
          <w:rFonts w:ascii="標楷體" w:eastAsia="標楷體" w:hAnsi="標楷體" w:cs="Times New Roman"/>
          <w:sz w:val="28"/>
          <w:szCs w:val="28"/>
        </w:rPr>
        <w:t>特色</w:t>
      </w:r>
      <w:r w:rsidRPr="0055389B">
        <w:rPr>
          <w:rFonts w:ascii="Times New Roman" w:eastAsia="標楷體" w:hAnsi="Times New Roman"/>
          <w:sz w:val="28"/>
          <w:szCs w:val="28"/>
        </w:rPr>
        <w:t>為主。</w:t>
      </w:r>
    </w:p>
    <w:p w:rsidR="00583A7F" w:rsidRPr="0055389B" w:rsidRDefault="00583A7F" w:rsidP="00583A7F">
      <w:pPr>
        <w:widowControl/>
        <w:spacing w:line="440" w:lineRule="exact"/>
        <w:ind w:left="1120" w:hangingChars="400" w:hanging="1120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（二）</w:t>
      </w:r>
      <w:r w:rsidRPr="0055389B">
        <w:rPr>
          <w:rFonts w:ascii="Times New Roman" w:eastAsia="標楷體" w:hAnsi="Times New Roman"/>
          <w:sz w:val="28"/>
          <w:szCs w:val="28"/>
        </w:rPr>
        <w:t>大會</w:t>
      </w:r>
      <w:r w:rsidRPr="0055389B">
        <w:rPr>
          <w:rFonts w:ascii="標楷體" w:eastAsia="標楷體" w:hAnsi="標楷體" w:cs="Times New Roman"/>
          <w:sz w:val="28"/>
          <w:szCs w:val="28"/>
        </w:rPr>
        <w:t>裁判</w:t>
      </w:r>
      <w:r w:rsidRPr="0055389B">
        <w:rPr>
          <w:rFonts w:ascii="Times New Roman" w:eastAsia="標楷體" w:hAnsi="Times New Roman"/>
          <w:sz w:val="28"/>
          <w:szCs w:val="28"/>
        </w:rPr>
        <w:t>及工作人員請統一穿著</w:t>
      </w:r>
      <w:r w:rsidRPr="0055389B">
        <w:rPr>
          <w:rFonts w:ascii="Times New Roman" w:eastAsia="標楷體" w:hAnsi="Times New Roman" w:hint="eastAsia"/>
          <w:sz w:val="28"/>
          <w:szCs w:val="28"/>
        </w:rPr>
        <w:t>籌備</w:t>
      </w:r>
      <w:r w:rsidRPr="0055389B">
        <w:rPr>
          <w:rFonts w:ascii="Times New Roman" w:eastAsia="標楷體" w:hAnsi="Times New Roman"/>
          <w:sz w:val="28"/>
          <w:szCs w:val="28"/>
        </w:rPr>
        <w:t>會所規定之運動服裝。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>六、席位說明：</w:t>
      </w:r>
    </w:p>
    <w:p w:rsidR="00583A7F" w:rsidRPr="0055389B" w:rsidRDefault="00583A7F" w:rsidP="00583A7F">
      <w:pPr>
        <w:widowControl/>
        <w:spacing w:line="440" w:lineRule="exact"/>
        <w:ind w:left="1120" w:hangingChars="400" w:hanging="1120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（一）</w:t>
      </w:r>
      <w:r w:rsidRPr="0055389B">
        <w:rPr>
          <w:rFonts w:ascii="Times New Roman" w:eastAsia="標楷體" w:hAnsi="Times New Roman" w:hint="eastAsia"/>
          <w:sz w:val="28"/>
          <w:szCs w:val="28"/>
        </w:rPr>
        <w:t>各</w:t>
      </w:r>
      <w:r w:rsidRPr="0055389B">
        <w:rPr>
          <w:rFonts w:ascii="標楷體" w:eastAsia="標楷體" w:hAnsi="標楷體" w:cs="Times New Roman" w:hint="eastAsia"/>
          <w:sz w:val="28"/>
          <w:szCs w:val="28"/>
        </w:rPr>
        <w:t>縣市</w:t>
      </w:r>
      <w:r w:rsidRPr="0055389B">
        <w:rPr>
          <w:rFonts w:ascii="Times New Roman" w:eastAsia="標楷體" w:hAnsi="Times New Roman" w:hint="eastAsia"/>
          <w:sz w:val="28"/>
          <w:szCs w:val="28"/>
        </w:rPr>
        <w:t>領隊</w:t>
      </w:r>
      <w:r w:rsidRPr="0055389B">
        <w:rPr>
          <w:rFonts w:ascii="Times New Roman" w:eastAsia="標楷體" w:hAnsi="Times New Roman"/>
          <w:sz w:val="28"/>
          <w:szCs w:val="28"/>
        </w:rPr>
        <w:t>（</w:t>
      </w:r>
      <w:r w:rsidRPr="0055389B">
        <w:rPr>
          <w:rFonts w:ascii="Times New Roman" w:eastAsia="標楷體" w:hAnsi="Times New Roman" w:hint="eastAsia"/>
          <w:sz w:val="28"/>
          <w:szCs w:val="28"/>
        </w:rPr>
        <w:t>或代理人</w:t>
      </w:r>
      <w:r w:rsidRPr="0055389B">
        <w:rPr>
          <w:rFonts w:ascii="Times New Roman" w:eastAsia="標楷體" w:hAnsi="Times New Roman"/>
          <w:sz w:val="28"/>
          <w:szCs w:val="28"/>
        </w:rPr>
        <w:t>）</w:t>
      </w:r>
      <w:r w:rsidRPr="0055389B">
        <w:rPr>
          <w:rFonts w:ascii="Times New Roman" w:eastAsia="標楷體" w:hAnsi="Times New Roman" w:hint="eastAsia"/>
          <w:sz w:val="28"/>
          <w:szCs w:val="28"/>
        </w:rPr>
        <w:t>直接於貴賓席就位。</w:t>
      </w:r>
    </w:p>
    <w:p w:rsidR="00583A7F" w:rsidRPr="0055389B" w:rsidRDefault="00583A7F" w:rsidP="00583A7F">
      <w:pPr>
        <w:widowControl/>
        <w:spacing w:line="440" w:lineRule="exact"/>
        <w:ind w:left="1162" w:hangingChars="415" w:hanging="1162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（二）</w:t>
      </w:r>
      <w:r w:rsidRPr="0055389B">
        <w:rPr>
          <w:rFonts w:ascii="Times New Roman" w:eastAsia="標楷體" w:hAnsi="Times New Roman" w:hint="eastAsia"/>
          <w:sz w:val="28"/>
          <w:szCs w:val="28"/>
        </w:rPr>
        <w:t>獲獎</w:t>
      </w:r>
      <w:r w:rsidRPr="0055389B">
        <w:rPr>
          <w:rFonts w:ascii="標楷體" w:eastAsia="標楷體" w:hAnsi="標楷體" w:cs="Times New Roman" w:hint="eastAsia"/>
          <w:sz w:val="28"/>
          <w:szCs w:val="28"/>
        </w:rPr>
        <w:t>縣市</w:t>
      </w:r>
      <w:r w:rsidRPr="0055389B">
        <w:rPr>
          <w:rFonts w:ascii="Times New Roman" w:eastAsia="標楷體" w:hAnsi="Times New Roman" w:hint="eastAsia"/>
          <w:sz w:val="28"/>
          <w:szCs w:val="28"/>
        </w:rPr>
        <w:t>派代表於</w:t>
      </w:r>
      <w:r w:rsidRPr="0055389B">
        <w:rPr>
          <w:rFonts w:ascii="Times New Roman" w:eastAsia="標楷體" w:hAnsi="Times New Roman" w:hint="eastAsia"/>
          <w:sz w:val="28"/>
          <w:szCs w:val="28"/>
        </w:rPr>
        <w:t>10</w:t>
      </w:r>
      <w:r w:rsidRPr="0055389B">
        <w:rPr>
          <w:rFonts w:ascii="Times New Roman" w:eastAsia="標楷體" w:hAnsi="Times New Roman" w:hint="eastAsia"/>
          <w:sz w:val="28"/>
          <w:szCs w:val="28"/>
        </w:rPr>
        <w:t>月</w:t>
      </w:r>
      <w:r w:rsidRPr="0055389B">
        <w:rPr>
          <w:rFonts w:ascii="Times New Roman" w:eastAsia="標楷體" w:hAnsi="Times New Roman" w:hint="eastAsia"/>
          <w:sz w:val="28"/>
          <w:szCs w:val="28"/>
        </w:rPr>
        <w:t>21</w:t>
      </w:r>
      <w:r w:rsidRPr="0055389B">
        <w:rPr>
          <w:rFonts w:ascii="Times New Roman" w:eastAsia="標楷體" w:hAnsi="Times New Roman" w:hint="eastAsia"/>
          <w:sz w:val="28"/>
          <w:szCs w:val="28"/>
        </w:rPr>
        <w:t>日</w:t>
      </w:r>
      <w:r w:rsidRPr="0055389B">
        <w:rPr>
          <w:rFonts w:ascii="Times New Roman" w:eastAsia="標楷體" w:hAnsi="Times New Roman" w:hint="eastAsia"/>
          <w:sz w:val="28"/>
          <w:szCs w:val="28"/>
        </w:rPr>
        <w:t>(</w:t>
      </w:r>
      <w:r w:rsidRPr="0055389B">
        <w:rPr>
          <w:rFonts w:ascii="Times New Roman" w:eastAsia="標楷體" w:hAnsi="Times New Roman" w:hint="eastAsia"/>
          <w:sz w:val="28"/>
          <w:szCs w:val="28"/>
        </w:rPr>
        <w:t>星期四</w:t>
      </w:r>
      <w:r w:rsidRPr="0055389B">
        <w:rPr>
          <w:rFonts w:ascii="Times New Roman" w:eastAsia="標楷體" w:hAnsi="Times New Roman" w:hint="eastAsia"/>
          <w:sz w:val="28"/>
          <w:szCs w:val="28"/>
        </w:rPr>
        <w:t>)</w:t>
      </w:r>
      <w:r w:rsidRPr="0055389B">
        <w:rPr>
          <w:rFonts w:ascii="Times New Roman" w:eastAsia="標楷體" w:hAnsi="Times New Roman" w:hint="eastAsia"/>
          <w:sz w:val="28"/>
          <w:szCs w:val="28"/>
        </w:rPr>
        <w:t>下午</w:t>
      </w:r>
      <w:r w:rsidRPr="0055389B">
        <w:rPr>
          <w:rFonts w:ascii="Times New Roman" w:eastAsia="標楷體" w:hAnsi="Times New Roman" w:hint="eastAsia"/>
          <w:sz w:val="28"/>
          <w:szCs w:val="28"/>
        </w:rPr>
        <w:t>2</w:t>
      </w:r>
      <w:r w:rsidRPr="0055389B">
        <w:rPr>
          <w:rFonts w:ascii="Times New Roman" w:eastAsia="標楷體" w:hAnsi="Times New Roman" w:hint="eastAsia"/>
          <w:sz w:val="28"/>
          <w:szCs w:val="28"/>
        </w:rPr>
        <w:t>時</w:t>
      </w:r>
      <w:r w:rsidR="006D43EC">
        <w:rPr>
          <w:rFonts w:ascii="Times New Roman" w:eastAsia="標楷體" w:hAnsi="Times New Roman" w:hint="eastAsia"/>
          <w:sz w:val="28"/>
          <w:szCs w:val="28"/>
        </w:rPr>
        <w:t>1</w:t>
      </w:r>
      <w:r w:rsidRPr="0055389B">
        <w:rPr>
          <w:rFonts w:ascii="Times New Roman" w:eastAsia="標楷體" w:hAnsi="Times New Roman" w:hint="eastAsia"/>
          <w:sz w:val="28"/>
          <w:szCs w:val="28"/>
        </w:rPr>
        <w:t>0</w:t>
      </w:r>
      <w:r w:rsidRPr="0055389B">
        <w:rPr>
          <w:rFonts w:ascii="Times New Roman" w:eastAsia="標楷體" w:hAnsi="Times New Roman" w:hint="eastAsia"/>
          <w:sz w:val="28"/>
          <w:szCs w:val="28"/>
        </w:rPr>
        <w:t>分</w:t>
      </w:r>
      <w:r w:rsidR="004C248B">
        <w:rPr>
          <w:rFonts w:ascii="Times New Roman" w:eastAsia="標楷體" w:hAnsi="Times New Roman" w:hint="eastAsia"/>
          <w:sz w:val="28"/>
          <w:szCs w:val="28"/>
        </w:rPr>
        <w:t>前</w:t>
      </w:r>
      <w:bookmarkStart w:id="0" w:name="_GoBack"/>
      <w:bookmarkEnd w:id="0"/>
      <w:r w:rsidRPr="0055389B">
        <w:rPr>
          <w:rFonts w:ascii="Times New Roman" w:eastAsia="標楷體" w:hAnsi="Times New Roman" w:hint="eastAsia"/>
          <w:sz w:val="28"/>
          <w:szCs w:val="28"/>
        </w:rPr>
        <w:t>，於新北市政府</w:t>
      </w:r>
      <w:r w:rsidRPr="0055389B">
        <w:rPr>
          <w:rFonts w:ascii="Times New Roman" w:eastAsia="標楷體" w:hAnsi="Times New Roman" w:hint="eastAsia"/>
          <w:sz w:val="28"/>
          <w:szCs w:val="28"/>
        </w:rPr>
        <w:t>6</w:t>
      </w:r>
      <w:r w:rsidRPr="0055389B">
        <w:rPr>
          <w:rFonts w:ascii="Times New Roman" w:eastAsia="標楷體" w:hAnsi="Times New Roman" w:hint="eastAsia"/>
          <w:sz w:val="28"/>
          <w:szCs w:val="28"/>
        </w:rPr>
        <w:t>樓</w:t>
      </w:r>
      <w:r w:rsidRPr="0055389B">
        <w:rPr>
          <w:rFonts w:ascii="Times New Roman" w:eastAsia="標楷體" w:hAnsi="Times New Roman" w:hint="eastAsia"/>
          <w:sz w:val="28"/>
          <w:szCs w:val="28"/>
        </w:rPr>
        <w:t>603</w:t>
      </w:r>
      <w:r w:rsidRPr="0055389B">
        <w:rPr>
          <w:rFonts w:ascii="Times New Roman" w:eastAsia="標楷體" w:hAnsi="Times New Roman" w:hint="eastAsia"/>
          <w:sz w:val="28"/>
          <w:szCs w:val="28"/>
        </w:rPr>
        <w:t>大禮堂外大廳集合，由工作人員引導就位，其餘各單位人員依分配位置入座觀禮。</w:t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Times New Roman" w:eastAsia="標楷體" w:hAnsi="Times New Roman" w:hint="eastAsia"/>
          <w:sz w:val="28"/>
          <w:szCs w:val="28"/>
        </w:rPr>
        <w:t>七、其他注意事項：</w:t>
      </w:r>
      <w:r w:rsidRPr="0055389B">
        <w:rPr>
          <w:rFonts w:ascii="Times New Roman" w:eastAsia="標楷體" w:hAnsi="Times New Roman"/>
          <w:sz w:val="28"/>
          <w:szCs w:val="28"/>
        </w:rPr>
        <w:t xml:space="preserve"> </w:t>
      </w:r>
    </w:p>
    <w:p w:rsidR="00583A7F" w:rsidRPr="0055389B" w:rsidRDefault="00583A7F" w:rsidP="00583A7F">
      <w:pPr>
        <w:widowControl/>
        <w:spacing w:line="440" w:lineRule="exact"/>
        <w:ind w:left="1120" w:hangingChars="400" w:hanging="1120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（一）</w:t>
      </w:r>
      <w:r w:rsidRPr="0055389B">
        <w:rPr>
          <w:rFonts w:ascii="Times New Roman" w:eastAsia="標楷體" w:hAnsi="Times New Roman" w:hint="eastAsia"/>
          <w:sz w:val="28"/>
          <w:szCs w:val="28"/>
        </w:rPr>
        <w:t>下一屆</w:t>
      </w:r>
      <w:r w:rsidRPr="0055389B">
        <w:rPr>
          <w:rFonts w:ascii="標楷體" w:eastAsia="標楷體" w:hAnsi="標楷體" w:cs="Times New Roman" w:hint="eastAsia"/>
          <w:sz w:val="28"/>
          <w:szCs w:val="28"/>
        </w:rPr>
        <w:t>全國</w:t>
      </w:r>
      <w:r w:rsidRPr="0055389B">
        <w:rPr>
          <w:rFonts w:ascii="Times New Roman" w:eastAsia="標楷體" w:hAnsi="Times New Roman" w:hint="eastAsia"/>
          <w:sz w:val="28"/>
          <w:szCs w:val="28"/>
        </w:rPr>
        <w:t>運動會承辦</w:t>
      </w:r>
      <w:r>
        <w:rPr>
          <w:rFonts w:ascii="Times New Roman" w:eastAsia="標楷體" w:hAnsi="Times New Roman" w:hint="eastAsia"/>
          <w:sz w:val="28"/>
          <w:szCs w:val="28"/>
        </w:rPr>
        <w:t>單位</w:t>
      </w:r>
      <w:r w:rsidRPr="0055389B">
        <w:rPr>
          <w:rFonts w:ascii="Times New Roman" w:eastAsia="標楷體" w:hAnsi="Times New Roman"/>
          <w:sz w:val="28"/>
          <w:szCs w:val="28"/>
        </w:rPr>
        <w:t>（</w:t>
      </w:r>
      <w:r>
        <w:rPr>
          <w:rFonts w:ascii="Times New Roman" w:eastAsia="標楷體" w:hAnsi="Times New Roman" w:hint="eastAsia"/>
          <w:sz w:val="28"/>
          <w:szCs w:val="28"/>
        </w:rPr>
        <w:t>臺</w:t>
      </w:r>
      <w:r w:rsidRPr="0055389B">
        <w:rPr>
          <w:rFonts w:ascii="Times New Roman" w:eastAsia="標楷體" w:hAnsi="Times New Roman" w:hint="eastAsia"/>
          <w:sz w:val="28"/>
          <w:szCs w:val="28"/>
        </w:rPr>
        <w:t>南市</w:t>
      </w:r>
      <w:r w:rsidRPr="0055389B">
        <w:rPr>
          <w:rFonts w:ascii="Times New Roman" w:eastAsia="標楷體" w:hAnsi="Times New Roman"/>
          <w:sz w:val="28"/>
          <w:szCs w:val="28"/>
        </w:rPr>
        <w:t>）</w:t>
      </w:r>
      <w:r w:rsidRPr="0055389B">
        <w:rPr>
          <w:rFonts w:ascii="Times New Roman" w:eastAsia="標楷體" w:hAnsi="Times New Roman" w:hint="eastAsia"/>
          <w:sz w:val="28"/>
          <w:szCs w:val="28"/>
        </w:rPr>
        <w:t>，請務必派員代表接會旗。</w:t>
      </w:r>
    </w:p>
    <w:p w:rsidR="00583A7F" w:rsidRPr="0055389B" w:rsidRDefault="00583A7F" w:rsidP="00583A7F">
      <w:pPr>
        <w:widowControl/>
        <w:spacing w:line="440" w:lineRule="exact"/>
        <w:ind w:left="1120" w:hangingChars="400" w:hanging="1120"/>
        <w:jc w:val="both"/>
        <w:rPr>
          <w:rFonts w:ascii="Times New Roman" w:eastAsia="標楷體" w:hAnsi="Times New Roman"/>
          <w:sz w:val="28"/>
          <w:szCs w:val="28"/>
        </w:rPr>
      </w:pPr>
      <w:r w:rsidRPr="0055389B">
        <w:rPr>
          <w:rFonts w:ascii="標楷體" w:eastAsia="標楷體" w:hAnsi="標楷體" w:cs="Times New Roman" w:hint="eastAsia"/>
          <w:sz w:val="28"/>
          <w:szCs w:val="28"/>
        </w:rPr>
        <w:t xml:space="preserve">  （二）</w:t>
      </w:r>
      <w:r w:rsidRPr="0055389B">
        <w:rPr>
          <w:rFonts w:ascii="Times New Roman" w:eastAsia="標楷體" w:hAnsi="Times New Roman" w:hint="eastAsia"/>
          <w:sz w:val="28"/>
          <w:szCs w:val="28"/>
        </w:rPr>
        <w:t>會場內嚴禁攜帶任何食物飲料。</w:t>
      </w:r>
    </w:p>
    <w:p w:rsidR="00583A7F" w:rsidRPr="0055389B" w:rsidRDefault="00583A7F" w:rsidP="00583A7F">
      <w:pPr>
        <w:widowControl/>
        <w:rPr>
          <w:rFonts w:ascii="Times New Roman" w:eastAsia="標楷體" w:hAnsi="Times New Roman"/>
          <w:sz w:val="26"/>
          <w:szCs w:val="26"/>
        </w:rPr>
      </w:pPr>
      <w:r w:rsidRPr="0055389B">
        <w:rPr>
          <w:rFonts w:ascii="Times New Roman" w:eastAsia="標楷體" w:hAnsi="Times New Roman"/>
          <w:sz w:val="26"/>
          <w:szCs w:val="26"/>
        </w:rPr>
        <w:br w:type="page"/>
      </w:r>
    </w:p>
    <w:p w:rsidR="00583A7F" w:rsidRPr="0055389B" w:rsidRDefault="00583A7F" w:rsidP="00583A7F">
      <w:pPr>
        <w:spacing w:line="440" w:lineRule="exact"/>
        <w:rPr>
          <w:rFonts w:ascii="Times New Roman" w:eastAsia="標楷體" w:hAnsi="Times New Roman"/>
          <w:sz w:val="26"/>
          <w:szCs w:val="26"/>
        </w:rPr>
      </w:pPr>
      <w:r w:rsidRPr="0055389B">
        <w:rPr>
          <w:rFonts w:ascii="Times New Roman" w:eastAsia="標楷體" w:hAnsi="Times New Roman" w:hint="eastAsia"/>
          <w:sz w:val="26"/>
          <w:szCs w:val="26"/>
        </w:rPr>
        <w:lastRenderedPageBreak/>
        <w:t>八、</w:t>
      </w:r>
      <w:r>
        <w:rPr>
          <w:rFonts w:ascii="Times New Roman" w:eastAsia="標楷體" w:hAnsi="Times New Roman" w:hint="eastAsia"/>
          <w:sz w:val="26"/>
          <w:szCs w:val="26"/>
        </w:rPr>
        <w:t>閉幕典禮程序</w:t>
      </w:r>
      <w:r w:rsidRPr="0055389B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1-31"/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5245"/>
      </w:tblGrid>
      <w:tr w:rsidR="00583A7F" w:rsidRPr="0055389B" w:rsidTr="00BA7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E7E6E6" w:themeFill="background2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時間</w:t>
            </w:r>
          </w:p>
        </w:tc>
        <w:tc>
          <w:tcPr>
            <w:tcW w:w="5245" w:type="dxa"/>
            <w:shd w:val="clear" w:color="auto" w:fill="E7E6E6" w:themeFill="background2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項目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13:55-14:00</w:t>
            </w:r>
          </w:p>
        </w:tc>
        <w:tc>
          <w:tcPr>
            <w:tcW w:w="5245" w:type="dxa"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暖場表演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14:00-14:02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典禮開始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14:02-14:07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精彩賽事回顧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14:07-14:10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籌備會召集人致詞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14:10-14:13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會長致詞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14:13-14:23</w:t>
            </w:r>
          </w:p>
        </w:tc>
        <w:tc>
          <w:tcPr>
            <w:tcW w:w="5245" w:type="dxa"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成績報告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14:23-14:38</w:t>
            </w:r>
          </w:p>
        </w:tc>
        <w:tc>
          <w:tcPr>
            <w:tcW w:w="5245" w:type="dxa"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頒獎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14:38-14:40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降會旗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14:40-14:45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會旗交接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14:45-14:50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下屆承辦單位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臺南市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表演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14:50-14:53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下屆承辦單位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臺南市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代表致詞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14:53-14:58</w:t>
            </w:r>
          </w:p>
        </w:tc>
        <w:tc>
          <w:tcPr>
            <w:tcW w:w="5245" w:type="dxa"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熄聖火</w:t>
            </w:r>
          </w:p>
        </w:tc>
      </w:tr>
      <w:tr w:rsidR="00583A7F" w:rsidRPr="0055389B" w:rsidTr="00BA7E66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b w:val="0"/>
                <w:sz w:val="28"/>
                <w:szCs w:val="28"/>
              </w:rPr>
              <w:t>14:58-15:00</w:t>
            </w:r>
          </w:p>
        </w:tc>
        <w:tc>
          <w:tcPr>
            <w:tcW w:w="5245" w:type="dxa"/>
            <w:hideMark/>
          </w:tcPr>
          <w:p w:rsidR="00583A7F" w:rsidRPr="0055389B" w:rsidRDefault="00583A7F" w:rsidP="00BA7E66">
            <w:pPr>
              <w:widowControl/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538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禮成</w:t>
            </w:r>
          </w:p>
        </w:tc>
      </w:tr>
    </w:tbl>
    <w:p w:rsidR="00583A7F" w:rsidRPr="0055389B" w:rsidRDefault="00583A7F" w:rsidP="00583A7F">
      <w:pPr>
        <w:spacing w:line="360" w:lineRule="auto"/>
        <w:rPr>
          <w:rFonts w:ascii="Times New Roman" w:eastAsia="標楷體" w:hAnsi="Times New Roman"/>
          <w:sz w:val="26"/>
          <w:szCs w:val="26"/>
        </w:rPr>
      </w:pPr>
    </w:p>
    <w:p w:rsidR="004A16BB" w:rsidRPr="00233374" w:rsidRDefault="004A16BB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</w:p>
    <w:sectPr w:rsidR="004A16BB" w:rsidRPr="002333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75" w:rsidRDefault="00E84575" w:rsidP="0066381D">
      <w:r>
        <w:separator/>
      </w:r>
    </w:p>
  </w:endnote>
  <w:endnote w:type="continuationSeparator" w:id="0">
    <w:p w:rsidR="00E84575" w:rsidRDefault="00E84575" w:rsidP="0066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黑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75" w:rsidRDefault="00E84575" w:rsidP="0066381D">
      <w:r>
        <w:separator/>
      </w:r>
    </w:p>
  </w:footnote>
  <w:footnote w:type="continuationSeparator" w:id="0">
    <w:p w:rsidR="00E84575" w:rsidRDefault="00E84575" w:rsidP="0066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D0B"/>
    <w:multiLevelType w:val="hybridMultilevel"/>
    <w:tmpl w:val="4EAA24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09C06B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5779D"/>
    <w:multiLevelType w:val="hybridMultilevel"/>
    <w:tmpl w:val="58484166"/>
    <w:lvl w:ilvl="0" w:tplc="14041C76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14041C76">
      <w:start w:val="1"/>
      <w:numFmt w:val="taiwaneseCountingThousand"/>
      <w:lvlText w:val="%2、"/>
      <w:lvlJc w:val="left"/>
      <w:pPr>
        <w:ind w:left="1385" w:hanging="480"/>
      </w:pPr>
      <w:rPr>
        <w:rFonts w:ascii="標楷體" w:eastAsia="標楷體" w:hAnsi="標楷體" w:hint="eastAsia"/>
      </w:rPr>
    </w:lvl>
    <w:lvl w:ilvl="2" w:tplc="409C06B2">
      <w:start w:val="1"/>
      <w:numFmt w:val="taiwaneseCountingThousand"/>
      <w:lvlText w:val="（%3）"/>
      <w:lvlJc w:val="left"/>
      <w:pPr>
        <w:ind w:left="186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6405042"/>
    <w:multiLevelType w:val="hybridMultilevel"/>
    <w:tmpl w:val="871A9A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219D35A1"/>
    <w:multiLevelType w:val="hybridMultilevel"/>
    <w:tmpl w:val="5D4CC3EA"/>
    <w:lvl w:ilvl="0" w:tplc="17E4FAEE">
      <w:start w:val="1"/>
      <w:numFmt w:val="bullet"/>
      <w:lvlText w:val=""/>
      <w:lvlJc w:val="left"/>
      <w:pPr>
        <w:ind w:left="480" w:hanging="480"/>
      </w:pPr>
      <w:rPr>
        <w:rFonts w:ascii="Wingdings" w:eastAsia="華康細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7305D2"/>
    <w:multiLevelType w:val="hybridMultilevel"/>
    <w:tmpl w:val="66728024"/>
    <w:lvl w:ilvl="0" w:tplc="17E4FAEE">
      <w:start w:val="1"/>
      <w:numFmt w:val="bullet"/>
      <w:lvlText w:val=""/>
      <w:lvlJc w:val="left"/>
      <w:pPr>
        <w:ind w:left="480" w:hanging="480"/>
      </w:pPr>
      <w:rPr>
        <w:rFonts w:ascii="Wingdings" w:eastAsia="華康細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DC73DE"/>
    <w:multiLevelType w:val="hybridMultilevel"/>
    <w:tmpl w:val="B9AEDA04"/>
    <w:lvl w:ilvl="0" w:tplc="FB269F28">
      <w:start w:val="1"/>
      <w:numFmt w:val="taiwaneseCountingThousand"/>
      <w:lvlText w:val="%1、"/>
      <w:lvlJc w:val="left"/>
      <w:pPr>
        <w:ind w:left="905" w:hanging="480"/>
      </w:pPr>
      <w:rPr>
        <w:rFonts w:eastAsia="(一)" w:hint="eastAsia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2C65E5B"/>
    <w:multiLevelType w:val="hybridMultilevel"/>
    <w:tmpl w:val="55FACDAE"/>
    <w:lvl w:ilvl="0" w:tplc="14041C76">
      <w:start w:val="1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hint="eastAsia"/>
      </w:rPr>
    </w:lvl>
    <w:lvl w:ilvl="1" w:tplc="14041C76">
      <w:start w:val="1"/>
      <w:numFmt w:val="taiwaneseCountingThousand"/>
      <w:lvlText w:val="%2、"/>
      <w:lvlJc w:val="left"/>
      <w:pPr>
        <w:ind w:left="1526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43D21CB0"/>
    <w:multiLevelType w:val="hybridMultilevel"/>
    <w:tmpl w:val="4E1CFF6A"/>
    <w:lvl w:ilvl="0" w:tplc="14041C76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14041C76">
      <w:start w:val="1"/>
      <w:numFmt w:val="taiwaneseCountingThousand"/>
      <w:lvlText w:val="%2、"/>
      <w:lvlJc w:val="left"/>
      <w:pPr>
        <w:ind w:left="1385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C6004B"/>
    <w:multiLevelType w:val="hybridMultilevel"/>
    <w:tmpl w:val="609E23F2"/>
    <w:lvl w:ilvl="0" w:tplc="17E4FAEE">
      <w:start w:val="1"/>
      <w:numFmt w:val="bullet"/>
      <w:lvlText w:val=""/>
      <w:lvlJc w:val="left"/>
      <w:pPr>
        <w:ind w:left="480" w:hanging="480"/>
      </w:pPr>
      <w:rPr>
        <w:rFonts w:ascii="Wingdings" w:eastAsia="華康細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E87A09"/>
    <w:multiLevelType w:val="hybridMultilevel"/>
    <w:tmpl w:val="16A87E86"/>
    <w:lvl w:ilvl="0" w:tplc="14041C76">
      <w:start w:val="1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0" w15:restartNumberingAfterBreak="0">
    <w:nsid w:val="64530080"/>
    <w:multiLevelType w:val="hybridMultilevel"/>
    <w:tmpl w:val="FEF005FE"/>
    <w:lvl w:ilvl="0" w:tplc="FB269F28">
      <w:start w:val="1"/>
      <w:numFmt w:val="taiwaneseCountingThousand"/>
      <w:lvlText w:val="%1、"/>
      <w:lvlJc w:val="left"/>
      <w:pPr>
        <w:ind w:left="905" w:hanging="480"/>
      </w:pPr>
      <w:rPr>
        <w:rFonts w:eastAsia="(一)" w:hint="eastAsia"/>
      </w:rPr>
    </w:lvl>
    <w:lvl w:ilvl="1" w:tplc="4F18B15A">
      <w:start w:val="1"/>
      <w:numFmt w:val="taiwaneseCountingThousand"/>
      <w:lvlText w:val="%2、"/>
      <w:lvlJc w:val="left"/>
      <w:pPr>
        <w:ind w:left="1385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4AC59C9"/>
    <w:multiLevelType w:val="hybridMultilevel"/>
    <w:tmpl w:val="62304BFE"/>
    <w:lvl w:ilvl="0" w:tplc="409C06B2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 w15:restartNumberingAfterBreak="0">
    <w:nsid w:val="6744657A"/>
    <w:multiLevelType w:val="hybridMultilevel"/>
    <w:tmpl w:val="7F041C24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3" w15:restartNumberingAfterBreak="0">
    <w:nsid w:val="6EF871DF"/>
    <w:multiLevelType w:val="hybridMultilevel"/>
    <w:tmpl w:val="9918B2C8"/>
    <w:lvl w:ilvl="0" w:tplc="740691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1F64EC"/>
    <w:multiLevelType w:val="hybridMultilevel"/>
    <w:tmpl w:val="F1EC72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BB"/>
    <w:rsid w:val="0000362A"/>
    <w:rsid w:val="00055363"/>
    <w:rsid w:val="000B2C8B"/>
    <w:rsid w:val="000E2F23"/>
    <w:rsid w:val="00104B5E"/>
    <w:rsid w:val="00146E20"/>
    <w:rsid w:val="0015446D"/>
    <w:rsid w:val="00155632"/>
    <w:rsid w:val="00161DF6"/>
    <w:rsid w:val="00166966"/>
    <w:rsid w:val="00194DA4"/>
    <w:rsid w:val="001E5BCD"/>
    <w:rsid w:val="001F3AFD"/>
    <w:rsid w:val="001F5397"/>
    <w:rsid w:val="0021730B"/>
    <w:rsid w:val="002318BF"/>
    <w:rsid w:val="00233374"/>
    <w:rsid w:val="002B343A"/>
    <w:rsid w:val="002B5328"/>
    <w:rsid w:val="0043127E"/>
    <w:rsid w:val="00450066"/>
    <w:rsid w:val="00483F7B"/>
    <w:rsid w:val="004A16BB"/>
    <w:rsid w:val="004C248B"/>
    <w:rsid w:val="004F07C4"/>
    <w:rsid w:val="00521729"/>
    <w:rsid w:val="005332E7"/>
    <w:rsid w:val="0056197C"/>
    <w:rsid w:val="00564024"/>
    <w:rsid w:val="00583A7F"/>
    <w:rsid w:val="0059042C"/>
    <w:rsid w:val="005D12B4"/>
    <w:rsid w:val="005E1567"/>
    <w:rsid w:val="006300BE"/>
    <w:rsid w:val="00647A01"/>
    <w:rsid w:val="00660651"/>
    <w:rsid w:val="0066381D"/>
    <w:rsid w:val="00691AE9"/>
    <w:rsid w:val="006C0676"/>
    <w:rsid w:val="006D43EC"/>
    <w:rsid w:val="006F6359"/>
    <w:rsid w:val="00706B10"/>
    <w:rsid w:val="00711F83"/>
    <w:rsid w:val="00712790"/>
    <w:rsid w:val="0071634D"/>
    <w:rsid w:val="00717CD0"/>
    <w:rsid w:val="00740B3F"/>
    <w:rsid w:val="00761F44"/>
    <w:rsid w:val="00767966"/>
    <w:rsid w:val="00767CB1"/>
    <w:rsid w:val="0078265B"/>
    <w:rsid w:val="007C08F4"/>
    <w:rsid w:val="00844C13"/>
    <w:rsid w:val="00881A81"/>
    <w:rsid w:val="00890CEE"/>
    <w:rsid w:val="008A684B"/>
    <w:rsid w:val="008C01CC"/>
    <w:rsid w:val="008D255A"/>
    <w:rsid w:val="00976572"/>
    <w:rsid w:val="009A5CA7"/>
    <w:rsid w:val="00A320E7"/>
    <w:rsid w:val="00A41A08"/>
    <w:rsid w:val="00A44108"/>
    <w:rsid w:val="00A5711E"/>
    <w:rsid w:val="00A65B2A"/>
    <w:rsid w:val="00A80EB6"/>
    <w:rsid w:val="00AB7854"/>
    <w:rsid w:val="00AF263F"/>
    <w:rsid w:val="00AF7197"/>
    <w:rsid w:val="00B4051E"/>
    <w:rsid w:val="00B473A1"/>
    <w:rsid w:val="00B647E6"/>
    <w:rsid w:val="00B86483"/>
    <w:rsid w:val="00B87244"/>
    <w:rsid w:val="00B94674"/>
    <w:rsid w:val="00BC1617"/>
    <w:rsid w:val="00BF23DD"/>
    <w:rsid w:val="00C82B5A"/>
    <w:rsid w:val="00C96E3E"/>
    <w:rsid w:val="00CB22C1"/>
    <w:rsid w:val="00CD3B8B"/>
    <w:rsid w:val="00CF4E00"/>
    <w:rsid w:val="00D24351"/>
    <w:rsid w:val="00D2587C"/>
    <w:rsid w:val="00D62FCC"/>
    <w:rsid w:val="00D80482"/>
    <w:rsid w:val="00D9660A"/>
    <w:rsid w:val="00DD47D7"/>
    <w:rsid w:val="00E43DEF"/>
    <w:rsid w:val="00E84575"/>
    <w:rsid w:val="00ED7D12"/>
    <w:rsid w:val="00EE1F6A"/>
    <w:rsid w:val="00EE27E6"/>
    <w:rsid w:val="00EE7E9C"/>
    <w:rsid w:val="00EF2F88"/>
    <w:rsid w:val="00F20AD8"/>
    <w:rsid w:val="00F319BD"/>
    <w:rsid w:val="00FB6D54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415B9"/>
  <w15:docId w15:val="{DF8AC271-1C04-46A8-A5B2-DD42D982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A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8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81D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20AD8"/>
    <w:pPr>
      <w:ind w:leftChars="200" w:left="480"/>
    </w:pPr>
  </w:style>
  <w:style w:type="character" w:customStyle="1" w:styleId="a8">
    <w:name w:val="清單段落 字元"/>
    <w:link w:val="a7"/>
    <w:uiPriority w:val="34"/>
    <w:rsid w:val="00F20AD8"/>
  </w:style>
  <w:style w:type="table" w:customStyle="1" w:styleId="11">
    <w:name w:val="表格格線 (淺色)1"/>
    <w:basedOn w:val="a1"/>
    <w:uiPriority w:val="40"/>
    <w:rsid w:val="00691A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61DF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61DF6"/>
  </w:style>
  <w:style w:type="paragraph" w:styleId="ab">
    <w:name w:val="Balloon Text"/>
    <w:basedOn w:val="a"/>
    <w:link w:val="ac"/>
    <w:uiPriority w:val="99"/>
    <w:semiHidden/>
    <w:unhideWhenUsed/>
    <w:rsid w:val="007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83A7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1-31">
    <w:name w:val="格線表格 1 淺色 - 輔色 31"/>
    <w:basedOn w:val="a1"/>
    <w:uiPriority w:val="46"/>
    <w:rsid w:val="00583A7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Tina Lin</cp:lastModifiedBy>
  <cp:revision>2</cp:revision>
  <dcterms:created xsi:type="dcterms:W3CDTF">2021-10-17T16:16:00Z</dcterms:created>
  <dcterms:modified xsi:type="dcterms:W3CDTF">2021-10-17T16:16:00Z</dcterms:modified>
</cp:coreProperties>
</file>